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8906" w14:textId="43D20493" w:rsidR="0074494B" w:rsidRPr="00427191" w:rsidRDefault="00A85498" w:rsidP="0074494B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bCs/>
          <w:iCs w:val="0"/>
          <w:kern w:val="28"/>
          <w:sz w:val="40"/>
          <w:szCs w:val="40"/>
          <w:lang w:val="ru"/>
        </w:rPr>
        <w:t>Kleemann │ Переработка бетонного лома с помощью роторной дробилки Kleemann MOBIREX в Калифорнии</w:t>
      </w:r>
    </w:p>
    <w:p w14:paraId="7D524FBD" w14:textId="46E42398" w:rsidR="00C14D60" w:rsidRPr="00427191" w:rsidRDefault="00C14D60" w:rsidP="00C14D60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  <w:lang w:val="ru"/>
        </w:rPr>
        <w:t>В Калифорнии для переработки бетона используется мобильная роторная дробилка MOBIREX MR 130i EVO2, которая демонстрирует высокую производительность и гибкость применения наряду с простым управлением.</w:t>
      </w:r>
    </w:p>
    <w:p w14:paraId="3DCDEDF0" w14:textId="59C9F288" w:rsidR="00B136F0" w:rsidRPr="00427191" w:rsidRDefault="00B136F0" w:rsidP="00B136F0">
      <w:pPr>
        <w:rPr>
          <w:b/>
          <w:bCs/>
          <w:sz w:val="24"/>
          <w:szCs w:val="24"/>
        </w:rPr>
      </w:pPr>
    </w:p>
    <w:p w14:paraId="772DD911" w14:textId="03F02747" w:rsidR="00C14D60" w:rsidRPr="00E310B0" w:rsidRDefault="005F48B5" w:rsidP="00C14D60">
      <w:pPr>
        <w:pStyle w:val="Absatzberschrift"/>
        <w:jc w:val="both"/>
        <w:rPr>
          <w:b w:val="0"/>
          <w:lang w:val="ru"/>
        </w:rPr>
      </w:pPr>
      <w:r>
        <w:rPr>
          <w:b w:val="0"/>
          <w:lang w:val="ru"/>
        </w:rPr>
        <w:t>На полигоне в Бомонте (Южная Калифорния) производятся заполнители, используемые в строительной отрасли. Среди заказчиков есть как генеральные подрядчики на уровне штата, отдельных городов и муниципалитетов, так и домовладельцы и даже компании из киноиндустрии. Бетонный и асфальтовый лом измельчается и перерабатывается на полигоне или непосредственно на месте у заказчика. Роторная дробилка MOBIREX MR 130i EVO2 от Kleemann используется для измельчения загружаемого материала крупностью примерно 500 мм до 25 мм.</w:t>
      </w:r>
    </w:p>
    <w:p w14:paraId="5D5AD079" w14:textId="7FFCAB0A" w:rsidR="0065679A" w:rsidRPr="00E310B0" w:rsidRDefault="0065679A" w:rsidP="00C14D60">
      <w:pPr>
        <w:pStyle w:val="Absatzberschrift"/>
        <w:jc w:val="both"/>
        <w:rPr>
          <w:b w:val="0"/>
          <w:lang w:val="ru"/>
        </w:rPr>
      </w:pPr>
    </w:p>
    <w:p w14:paraId="113872B8" w14:textId="35CA66BC" w:rsidR="0065679A" w:rsidRPr="00E310B0" w:rsidRDefault="0065679A" w:rsidP="00C14D60">
      <w:pPr>
        <w:pStyle w:val="Absatzberschrift"/>
        <w:jc w:val="both"/>
        <w:rPr>
          <w:bCs/>
          <w:lang w:val="ru"/>
        </w:rPr>
      </w:pPr>
      <w:r>
        <w:rPr>
          <w:bCs/>
          <w:lang w:val="ru"/>
        </w:rPr>
        <w:t xml:space="preserve">Высокая пропускная способность и универсальность в применении </w:t>
      </w:r>
    </w:p>
    <w:p w14:paraId="770334C1" w14:textId="02DB2F04" w:rsidR="00B136F0" w:rsidRPr="00E310B0" w:rsidRDefault="0065679A" w:rsidP="00C14D60">
      <w:pPr>
        <w:pStyle w:val="Absatzberschrift"/>
        <w:jc w:val="both"/>
        <w:rPr>
          <w:b w:val="0"/>
          <w:lang w:val="ru"/>
        </w:rPr>
      </w:pPr>
      <w:r>
        <w:rPr>
          <w:b w:val="0"/>
          <w:lang w:val="ru"/>
        </w:rPr>
        <w:t xml:space="preserve">MR 130i EVO2 от Kleemann обеспечивает высокую пропускную способность наряду с высоким качеством конечного продукта. Благодаря короткому времени пуска в эксплуатацию и быстрому техническому обслуживанию гарантируется высокая эксплуатационная готовность установки. Кроме того, машина легко транспортируется. Её универсальность позволяет использовать эту дробилку везде, где это нужно заказчику. «Работа с этой установкой Kleemann вызывает настоящий восторг. Она оснащена множеством удобных функций. При необходимости обработки больших объёмов мы доставляем MR 130i EVO2 прямо на место к заказчику и измельчаем материал уже там», — рассказывает Даллас Джонс, вице-президент по операционной деятельности из компании Ramco, эксплуатирующей установку. </w:t>
      </w:r>
    </w:p>
    <w:p w14:paraId="1107C5AE" w14:textId="77777777" w:rsidR="00C14D60" w:rsidRPr="00E310B0" w:rsidRDefault="00C14D60" w:rsidP="00AD5239">
      <w:pPr>
        <w:pStyle w:val="Absatzberschrift"/>
        <w:jc w:val="both"/>
        <w:rPr>
          <w:lang w:val="ru"/>
        </w:rPr>
      </w:pPr>
    </w:p>
    <w:p w14:paraId="3C88322B" w14:textId="204CA11F" w:rsidR="0036212A" w:rsidRPr="00E310B0" w:rsidRDefault="0036212A" w:rsidP="00B136F0">
      <w:pPr>
        <w:pStyle w:val="Absatzberschrift"/>
        <w:jc w:val="both"/>
        <w:rPr>
          <w:lang w:val="ru"/>
        </w:rPr>
      </w:pPr>
      <w:r>
        <w:rPr>
          <w:bCs/>
          <w:lang w:val="ru"/>
        </w:rPr>
        <w:t>Высокоэффективный привод обеспечивает оптимальный поток материала</w:t>
      </w:r>
    </w:p>
    <w:p w14:paraId="148A0270" w14:textId="38724CBD" w:rsidR="0074494B" w:rsidRPr="00E310B0" w:rsidRDefault="0036212A" w:rsidP="0036212A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>Роторная дробилка MR 130i EVO2 оснащена прямым дизельным приводом, который обеспечивает высокую мощность наряду с низким расходом топлива. За счёт увеличения ширины компонентов дробилки в рабочем направлении поток транспортируемого материала не сужается. Благодаря этой конструктивной особенности предотвращается образование завалов и повышается производительность. Система непрерывной подачи CFS (Continuous Feed System) управляет частотой (вибраций) питающего лотка и первичного грохота в зависимости от загрузки камеры дробления. Благодаря этому CFS заметно упрощает работу оператора, поскольку установка автоматически контролирует поток материала, обеспечивая при этом оптимальную загрузку дробилки.</w:t>
      </w:r>
    </w:p>
    <w:p w14:paraId="4B8FC83B" w14:textId="77777777" w:rsidR="0036212A" w:rsidRPr="00E310B0" w:rsidRDefault="0036212A" w:rsidP="00AD5239">
      <w:pPr>
        <w:pStyle w:val="Absatzberschrift"/>
        <w:jc w:val="both"/>
        <w:rPr>
          <w:lang w:val="ru"/>
        </w:rPr>
      </w:pPr>
    </w:p>
    <w:p w14:paraId="123B9598" w14:textId="4D4B997E" w:rsidR="00B136F0" w:rsidRPr="00E310B0" w:rsidRDefault="0036212A" w:rsidP="00B136F0">
      <w:pPr>
        <w:pStyle w:val="Absatzberschrift"/>
        <w:jc w:val="both"/>
        <w:rPr>
          <w:lang w:val="ru"/>
        </w:rPr>
      </w:pPr>
      <w:r>
        <w:rPr>
          <w:bCs/>
          <w:lang w:val="ru"/>
        </w:rPr>
        <w:t xml:space="preserve">Простое управление благодаря SPECTIVE </w:t>
      </w:r>
    </w:p>
    <w:p w14:paraId="0B78CD18" w14:textId="7FD7DF6B" w:rsidR="00B136F0" w:rsidRDefault="0036212A" w:rsidP="0036212A">
      <w:pPr>
        <w:pStyle w:val="Standardabsatz"/>
        <w:rPr>
          <w:lang w:val="ru"/>
        </w:rPr>
      </w:pPr>
      <w:r>
        <w:rPr>
          <w:lang w:val="ru"/>
        </w:rPr>
        <w:t xml:space="preserve">Благодаря системе управления SPECTIVE от Kleemann работа с MOBIREX MR 130i EVO2 становится очень простой. Управление установкой осуществляется с 12-дюймовой сенсорной панели. Наглядные указания и пиктограммы на экране помогают оператору быстро и точно вводить правильные настройки для решения </w:t>
      </w:r>
      <w:r>
        <w:rPr>
          <w:lang w:val="ru"/>
        </w:rPr>
        <w:lastRenderedPageBreak/>
        <w:t>любой задачи. Благодаря этому предотвращаются ошибки управления и повышается безопасность работ. Такие важные процедуры, как регулировка выходной щели, выполняются легко и просто — полностью гидравлически и прямо во время работы. «Благодаря SPECTIVE работать с дробилкой очень легко. Вам не потребуется для этого какого-то большого опыта, — утверждает оператор установки Даррел Берроуз из компании Ramco. — Роторная дробилка Kleemann MR 130i EVO2 отличается исключительным удобством в обращении».</w:t>
      </w:r>
    </w:p>
    <w:p w14:paraId="17A30E2D" w14:textId="77777777" w:rsidR="0042556A" w:rsidRPr="00E310B0" w:rsidRDefault="0042556A" w:rsidP="0036212A">
      <w:pPr>
        <w:pStyle w:val="Standardabsatz"/>
        <w:rPr>
          <w:bCs/>
          <w:lang w:val="ru"/>
        </w:rPr>
      </w:pPr>
    </w:p>
    <w:p w14:paraId="64ABBB85" w14:textId="00D4A13F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4B9967D7" w:rsidR="00BC487A" w:rsidRPr="00427191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2C92C1F" w14:textId="72F81C19" w:rsidR="00A70C9E" w:rsidRDefault="00A70C9E" w:rsidP="00C72B1C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375CBB20" wp14:editId="27698646">
            <wp:extent cx="2447925" cy="1632710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670" cy="163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B72B3" w14:textId="093D6144" w:rsidR="00C72B1C" w:rsidRPr="00A062E2" w:rsidRDefault="00C72B1C" w:rsidP="00C72B1C">
      <w:pPr>
        <w:pStyle w:val="BUbold"/>
      </w:pPr>
      <w:r>
        <w:rPr>
          <w:bCs/>
          <w:lang w:val="ru"/>
        </w:rPr>
        <w:t xml:space="preserve">KL_MR 130i EVO2_Ramco </w:t>
      </w:r>
    </w:p>
    <w:p w14:paraId="47143645" w14:textId="7FED44FE" w:rsidR="00B136F0" w:rsidRDefault="00403447" w:rsidP="00B136F0">
      <w:pPr>
        <w:pStyle w:val="Listenabsatz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"/>
        </w:rPr>
        <w:t xml:space="preserve">Kleemann MOBIREX MR 130i EVO2 в комбинации с экскаватором John Deere 345GLE во время переработки бетонного лома (Калифорния/США). </w:t>
      </w:r>
    </w:p>
    <w:p w14:paraId="1B22ACB6" w14:textId="77777777" w:rsidR="00760E11" w:rsidRPr="00760E11" w:rsidRDefault="00760E11" w:rsidP="00B136F0">
      <w:pPr>
        <w:pStyle w:val="Listenabsatz"/>
        <w:ind w:left="0"/>
        <w:rPr>
          <w:rFonts w:ascii="Verdana" w:hAnsi="Verdana"/>
          <w:sz w:val="20"/>
          <w:szCs w:val="20"/>
        </w:rPr>
      </w:pPr>
    </w:p>
    <w:p w14:paraId="527357C6" w14:textId="77777777" w:rsidR="00760E11" w:rsidRPr="00E310B0" w:rsidRDefault="00760E11" w:rsidP="00760E11">
      <w:pPr>
        <w:pStyle w:val="BUbold"/>
        <w:rPr>
          <w:lang w:val="en-GB"/>
        </w:rPr>
      </w:pPr>
      <w:r>
        <w:rPr>
          <w:b w:val="0"/>
          <w:noProof/>
          <w:lang w:val="ru"/>
        </w:rPr>
        <w:drawing>
          <wp:inline distT="0" distB="0" distL="0" distR="0" wp14:anchorId="151F6303" wp14:editId="1837156B">
            <wp:extent cx="2362200" cy="1955006"/>
            <wp:effectExtent l="0" t="0" r="0" b="762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729" cy="196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KL_MR 130i EVO2_Ramco_3</w:t>
      </w:r>
    </w:p>
    <w:p w14:paraId="2DFB19F4" w14:textId="65638307" w:rsidR="00760E11" w:rsidRDefault="00760E11" w:rsidP="00760E11">
      <w:pPr>
        <w:pStyle w:val="Absatzberschrift"/>
        <w:jc w:val="both"/>
        <w:rPr>
          <w:b w:val="0"/>
          <w:sz w:val="20"/>
          <w:szCs w:val="20"/>
          <w:lang w:val="ru"/>
        </w:rPr>
      </w:pPr>
      <w:r>
        <w:rPr>
          <w:b w:val="0"/>
          <w:sz w:val="20"/>
          <w:szCs w:val="20"/>
          <w:lang w:val="ru"/>
        </w:rPr>
        <w:t xml:space="preserve">«Работа с этой установкой Kleemann вызывает настоящий восторг. Она оснащена множеством удобных функций», — рассказывает вице-президент по операционной деятельности из компании Ramco, которая эксплуатирует установку. </w:t>
      </w:r>
    </w:p>
    <w:p w14:paraId="35A6839A" w14:textId="77777777" w:rsidR="0042556A" w:rsidRPr="0042556A" w:rsidRDefault="0042556A" w:rsidP="0042556A">
      <w:pPr>
        <w:pStyle w:val="Standardabsatz"/>
        <w:rPr>
          <w:lang w:val="ru"/>
        </w:rPr>
      </w:pPr>
    </w:p>
    <w:p w14:paraId="73B45A9B" w14:textId="77777777" w:rsidR="00665B41" w:rsidRPr="00E310B0" w:rsidRDefault="00665B41" w:rsidP="00AD5239">
      <w:pPr>
        <w:pStyle w:val="Listenabsatz"/>
        <w:ind w:left="0"/>
        <w:rPr>
          <w:lang w:val="ru"/>
        </w:rPr>
      </w:pPr>
    </w:p>
    <w:p w14:paraId="2094A5CE" w14:textId="39355C47" w:rsidR="0065679A" w:rsidRPr="00427191" w:rsidRDefault="0065679A" w:rsidP="00F724D5">
      <w:pPr>
        <w:widowControl w:val="0"/>
        <w:rPr>
          <w:sz w:val="20"/>
          <w:szCs w:val="20"/>
        </w:rPr>
      </w:pPr>
      <w:r>
        <w:rPr>
          <w:noProof/>
          <w:sz w:val="20"/>
          <w:szCs w:val="20"/>
          <w:lang w:val="ru"/>
        </w:rPr>
        <w:lastRenderedPageBreak/>
        <w:drawing>
          <wp:inline distT="0" distB="0" distL="0" distR="0" wp14:anchorId="34AE75A8" wp14:editId="5D954E90">
            <wp:extent cx="2447925" cy="1633323"/>
            <wp:effectExtent l="0" t="0" r="0" b="508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734" cy="165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9A59C" w14:textId="18C9A73F" w:rsidR="00B136F0" w:rsidRPr="00E310B0" w:rsidRDefault="00403447" w:rsidP="00B136F0">
      <w:pPr>
        <w:pStyle w:val="BUbold"/>
        <w:rPr>
          <w:lang w:val="en-GB"/>
        </w:rPr>
      </w:pPr>
      <w:r>
        <w:rPr>
          <w:bCs/>
          <w:lang w:val="ru"/>
        </w:rPr>
        <w:t>KL_MR 130i EVO2_Ramco_1</w:t>
      </w:r>
    </w:p>
    <w:p w14:paraId="3426E3E0" w14:textId="50137F8A" w:rsidR="00950665" w:rsidRDefault="00A70C9E" w:rsidP="00B136F0">
      <w:pPr>
        <w:pStyle w:val="Listenabsatz"/>
        <w:ind w:left="0"/>
        <w:rPr>
          <w:rFonts w:ascii="Verdana" w:hAnsi="Verdana"/>
          <w:sz w:val="20"/>
          <w:szCs w:val="20"/>
          <w:lang w:val="ru"/>
        </w:rPr>
      </w:pPr>
      <w:r>
        <w:rPr>
          <w:rFonts w:ascii="Verdana" w:hAnsi="Verdana"/>
          <w:sz w:val="20"/>
          <w:szCs w:val="20"/>
          <w:lang w:val="ru"/>
        </w:rPr>
        <w:t xml:space="preserve">«Роторная дробилка Kleemann MR 130i EVO2 отличается исключительным удобством в обращении», — утверждает оператор установки Даррел Берроуз из компании Ramco. </w:t>
      </w:r>
    </w:p>
    <w:p w14:paraId="1710ADBF" w14:textId="77777777" w:rsidR="0042556A" w:rsidRPr="00E310B0" w:rsidRDefault="0042556A" w:rsidP="00B136F0">
      <w:pPr>
        <w:pStyle w:val="Listenabsatz"/>
        <w:ind w:left="0"/>
        <w:rPr>
          <w:rFonts w:ascii="Verdana" w:hAnsi="Verdana"/>
          <w:bCs/>
          <w:sz w:val="20"/>
          <w:szCs w:val="20"/>
          <w:lang w:val="en-GB"/>
        </w:rPr>
      </w:pPr>
    </w:p>
    <w:p w14:paraId="0BF2AB62" w14:textId="77777777" w:rsidR="00760E11" w:rsidRPr="00E310B0" w:rsidRDefault="00760E11" w:rsidP="00B136F0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</w:p>
    <w:p w14:paraId="28560B53" w14:textId="77777777" w:rsidR="00403447" w:rsidRPr="00427191" w:rsidRDefault="00403447" w:rsidP="00403447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674CC9F5" wp14:editId="0F56D4E2">
            <wp:extent cx="2447925" cy="1616079"/>
            <wp:effectExtent l="0" t="0" r="0" b="317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838" cy="1639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D2C73" w14:textId="2C2288B1" w:rsidR="00403447" w:rsidRPr="00E310B0" w:rsidRDefault="00403447" w:rsidP="00403447">
      <w:pPr>
        <w:pStyle w:val="BUbold"/>
        <w:rPr>
          <w:lang w:val="en-GB"/>
        </w:rPr>
      </w:pPr>
      <w:r>
        <w:rPr>
          <w:bCs/>
          <w:lang w:val="ru"/>
        </w:rPr>
        <w:t>KL_MR 130i EVO2_Ramco_2</w:t>
      </w:r>
    </w:p>
    <w:p w14:paraId="7231043E" w14:textId="36722A2A" w:rsidR="00382651" w:rsidRPr="00E310B0" w:rsidRDefault="00403447" w:rsidP="00665B41">
      <w:pPr>
        <w:pStyle w:val="Listenabsatz"/>
        <w:spacing w:after="220"/>
        <w:ind w:left="0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ru"/>
        </w:rPr>
        <w:t xml:space="preserve">MR 130i EVO2 можно удобно управлять с помощью пультов радиоуправления, находясь на безопасном расстоянии. </w:t>
      </w:r>
    </w:p>
    <w:p w14:paraId="2CDB3F8B" w14:textId="0C8B94E2" w:rsidR="004B3FDC" w:rsidRPr="00E310B0" w:rsidRDefault="004B3FDC" w:rsidP="009C3FF9">
      <w:pPr>
        <w:pStyle w:val="Note"/>
        <w:rPr>
          <w:lang w:val="en-GB"/>
        </w:rPr>
      </w:pPr>
      <w:r>
        <w:rPr>
          <w:iCs/>
          <w:lang w:val="ru"/>
        </w:rPr>
        <w:t>Указание: эти фотографии предназначены только для предварительного просмотра. для включения в печатные издания используйте фотографии в разрешении 300 dpi, прилагаемые к документу.</w:t>
      </w:r>
    </w:p>
    <w:p w14:paraId="1BF4E44B" w14:textId="12C3B1C0" w:rsidR="00665B41" w:rsidRPr="00E310B0" w:rsidRDefault="004B3FDC" w:rsidP="00665B41">
      <w:pPr>
        <w:pStyle w:val="Listenabsatz"/>
        <w:spacing w:after="220"/>
        <w:ind w:left="0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b/>
          <w:bCs/>
          <w:sz w:val="22"/>
          <w:szCs w:val="22"/>
          <w:lang w:val="ru"/>
        </w:rPr>
        <w:t>Видеоролик:</w:t>
      </w:r>
    </w:p>
    <w:p w14:paraId="715CA7DD" w14:textId="35A975B0" w:rsidR="00665B41" w:rsidRPr="00E310B0" w:rsidRDefault="00665B41" w:rsidP="00403447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</w:p>
    <w:p w14:paraId="3D5AB717" w14:textId="2DBA1065" w:rsidR="004701D8" w:rsidRPr="00E310B0" w:rsidRDefault="00382651" w:rsidP="004B3FDC">
      <w:pPr>
        <w:pStyle w:val="Fuzeile1"/>
        <w:rPr>
          <w:color w:val="4F81BD" w:themeColor="accent1"/>
          <w:sz w:val="20"/>
          <w:szCs w:val="20"/>
          <w:lang w:val="en-GB"/>
        </w:rPr>
      </w:pPr>
      <w:r>
        <w:rPr>
          <w:b/>
          <w:iCs w:val="0"/>
          <w:noProof/>
          <w:lang w:val="ru"/>
        </w:rPr>
        <w:drawing>
          <wp:anchor distT="0" distB="0" distL="114300" distR="114300" simplePos="0" relativeHeight="251658240" behindDoc="1" locked="0" layoutInCell="1" allowOverlap="1" wp14:anchorId="52539521" wp14:editId="7BD6547E">
            <wp:simplePos x="0" y="0"/>
            <wp:positionH relativeFrom="column">
              <wp:posOffset>-3810</wp:posOffset>
            </wp:positionH>
            <wp:positionV relativeFrom="paragraph">
              <wp:posOffset>43180</wp:posOffset>
            </wp:positionV>
            <wp:extent cx="2295525" cy="1302385"/>
            <wp:effectExtent l="0" t="0" r="9525" b="0"/>
            <wp:wrapTight wrapText="bothSides">
              <wp:wrapPolygon edited="0">
                <wp:start x="0" y="0"/>
                <wp:lineTo x="0" y="21168"/>
                <wp:lineTo x="21510" y="21168"/>
                <wp:lineTo x="21510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A87158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770DAC4B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6F6D9CA5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5DDDD3C7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351D24BD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27D32E87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5E6EB797" w14:textId="77777777" w:rsidR="004701D8" w:rsidRPr="00E310B0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4B075E8D" w14:textId="37E29627" w:rsidR="004B3FDC" w:rsidRPr="00E310B0" w:rsidRDefault="0042556A" w:rsidP="004B3FDC">
      <w:pPr>
        <w:pStyle w:val="Fuzeile1"/>
        <w:rPr>
          <w:color w:val="4F81BD" w:themeColor="accent1"/>
          <w:sz w:val="20"/>
          <w:szCs w:val="20"/>
          <w:lang w:val="en-GB"/>
        </w:rPr>
      </w:pPr>
      <w:hyperlink r:id="rId13" w:history="1">
        <w:r w:rsidR="00E310B0">
          <w:rPr>
            <w:rStyle w:val="Hyperlink"/>
            <w:bCs w:val="0"/>
            <w:iCs w:val="0"/>
            <w:color w:val="4F81BD" w:themeColor="accent1"/>
            <w:sz w:val="20"/>
            <w:szCs w:val="20"/>
            <w:lang w:val="ru"/>
          </w:rPr>
          <w:t xml:space="preserve">Для </w:t>
        </w:r>
        <w:r w:rsidR="00E310B0">
          <w:rPr>
            <w:rStyle w:val="Hyperlink"/>
            <w:bCs w:val="0"/>
            <w:iCs w:val="0"/>
            <w:color w:val="4F81BD" w:themeColor="accent1"/>
            <w:sz w:val="20"/>
            <w:szCs w:val="20"/>
            <w:lang w:val="ru"/>
          </w:rPr>
          <w:t>п</w:t>
        </w:r>
        <w:r w:rsidR="00E310B0">
          <w:rPr>
            <w:rStyle w:val="Hyperlink"/>
            <w:bCs w:val="0"/>
            <w:iCs w:val="0"/>
            <w:color w:val="4F81BD" w:themeColor="accent1"/>
            <w:sz w:val="20"/>
            <w:szCs w:val="20"/>
            <w:lang w:val="ru"/>
          </w:rPr>
          <w:t>росмотра Kleemann видеоролика щелкните здесь</w:t>
        </w:r>
      </w:hyperlink>
      <w:r w:rsidR="00E310B0">
        <w:rPr>
          <w:bCs w:val="0"/>
          <w:iCs w:val="0"/>
          <w:color w:val="4F81BD" w:themeColor="accent1"/>
          <w:sz w:val="20"/>
          <w:szCs w:val="20"/>
          <w:lang w:val="ru"/>
        </w:rPr>
        <w:t>.</w:t>
      </w:r>
    </w:p>
    <w:p w14:paraId="59C57A5F" w14:textId="3C522125" w:rsidR="00DE4597" w:rsidRPr="00E310B0" w:rsidRDefault="00DE4597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17D676DB" w14:textId="77777777" w:rsidR="00382651" w:rsidRPr="00E310B0" w:rsidRDefault="00382651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GB"/>
        </w:rPr>
      </w:pPr>
    </w:p>
    <w:p w14:paraId="132E6EAF" w14:textId="77777777" w:rsidR="00382651" w:rsidRPr="00E310B0" w:rsidRDefault="00382651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GB"/>
        </w:rPr>
      </w:pPr>
    </w:p>
    <w:p w14:paraId="39552E0A" w14:textId="1074E0D5" w:rsidR="00114D91" w:rsidRPr="00E310B0" w:rsidRDefault="0042556A">
      <w:pPr>
        <w:rPr>
          <w:rFonts w:eastAsiaTheme="minorHAnsi" w:cstheme="minorBidi"/>
          <w:b/>
          <w:iCs/>
          <w:color w:val="4F81BD" w:themeColor="accent1"/>
          <w:sz w:val="20"/>
          <w:szCs w:val="20"/>
          <w:lang w:val="en-GB"/>
        </w:rPr>
      </w:pPr>
      <w:hyperlink r:id="rId14" w:history="1">
        <w:r w:rsidR="00E310B0">
          <w:rPr>
            <w:rStyle w:val="Hyperlink"/>
            <w:rFonts w:eastAsiaTheme="minorHAnsi" w:cstheme="minorBidi"/>
            <w:b/>
            <w:bCs/>
            <w:color w:val="4F81BD" w:themeColor="accent1"/>
            <w:sz w:val="20"/>
            <w:szCs w:val="20"/>
            <w:lang w:val="ru"/>
          </w:rPr>
          <w:t>Больше видео см. на YouTube-кан</w:t>
        </w:r>
        <w:r w:rsidR="00E310B0">
          <w:rPr>
            <w:rStyle w:val="Hyperlink"/>
            <w:rFonts w:eastAsiaTheme="minorHAnsi" w:cstheme="minorBidi"/>
            <w:b/>
            <w:bCs/>
            <w:color w:val="4F81BD" w:themeColor="accent1"/>
            <w:sz w:val="20"/>
            <w:szCs w:val="20"/>
            <w:lang w:val="ru"/>
          </w:rPr>
          <w:t>а</w:t>
        </w:r>
        <w:r w:rsidR="00E310B0">
          <w:rPr>
            <w:rStyle w:val="Hyperlink"/>
            <w:rFonts w:eastAsiaTheme="minorHAnsi" w:cstheme="minorBidi"/>
            <w:b/>
            <w:bCs/>
            <w:color w:val="4F81BD" w:themeColor="accent1"/>
            <w:sz w:val="20"/>
            <w:szCs w:val="20"/>
            <w:lang w:val="ru"/>
          </w:rPr>
          <w:t>ле Wirtgen Group</w:t>
        </w:r>
      </w:hyperlink>
    </w:p>
    <w:p w14:paraId="31175FEF" w14:textId="77777777" w:rsidR="00915ABB" w:rsidRPr="00E310B0" w:rsidRDefault="00915ABB" w:rsidP="00B409DF">
      <w:pPr>
        <w:pStyle w:val="Absatzberschrift"/>
        <w:rPr>
          <w:iCs/>
          <w:lang w:val="en-GB"/>
        </w:rPr>
      </w:pPr>
    </w:p>
    <w:p w14:paraId="50FCCA7A" w14:textId="77777777" w:rsidR="00DE4597" w:rsidRPr="00E310B0" w:rsidRDefault="00DE4597" w:rsidP="00B409DF">
      <w:pPr>
        <w:pStyle w:val="Absatzberschrift"/>
        <w:rPr>
          <w:iCs/>
          <w:lang w:val="en-GB"/>
        </w:rPr>
      </w:pPr>
    </w:p>
    <w:p w14:paraId="2AD13B74" w14:textId="77777777" w:rsidR="00382651" w:rsidRPr="00E310B0" w:rsidRDefault="00382651" w:rsidP="00B409DF">
      <w:pPr>
        <w:pStyle w:val="Absatzberschrift"/>
        <w:rPr>
          <w:iCs/>
          <w:lang w:val="en-GB"/>
        </w:rPr>
      </w:pPr>
    </w:p>
    <w:p w14:paraId="1D18ED56" w14:textId="77777777" w:rsidR="0042556A" w:rsidRDefault="0042556A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717825D0" w14:textId="75E63F57" w:rsidR="00B409DF" w:rsidRPr="00E310B0" w:rsidRDefault="00B409DF" w:rsidP="00B409DF">
      <w:pPr>
        <w:pStyle w:val="Absatzberschrift"/>
        <w:rPr>
          <w:iCs/>
          <w:lang w:val="en-GB"/>
        </w:rPr>
      </w:pPr>
      <w:r>
        <w:rPr>
          <w:bCs/>
          <w:lang w:val="ru"/>
        </w:rPr>
        <w:lastRenderedPageBreak/>
        <w:t>За подробной информацией обращайтесь:</w:t>
      </w:r>
    </w:p>
    <w:p w14:paraId="294F8CA8" w14:textId="77777777" w:rsidR="00B409DF" w:rsidRPr="00E310B0" w:rsidRDefault="00B409DF" w:rsidP="00B409DF">
      <w:pPr>
        <w:pStyle w:val="Absatzberschrift"/>
        <w:rPr>
          <w:lang w:val="en-GB"/>
        </w:rPr>
      </w:pPr>
    </w:p>
    <w:p w14:paraId="6BD3D8AD" w14:textId="77777777" w:rsidR="00B409DF" w:rsidRPr="00E310B0" w:rsidRDefault="00B409DF" w:rsidP="00B409DF">
      <w:pPr>
        <w:pStyle w:val="Absatzberschrift"/>
        <w:rPr>
          <w:b w:val="0"/>
          <w:bCs/>
          <w:szCs w:val="22"/>
          <w:lang w:val="en-GB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427191" w:rsidRDefault="00B409DF" w:rsidP="00B409DF">
      <w:pPr>
        <w:pStyle w:val="Fuzeile1"/>
      </w:pPr>
    </w:p>
    <w:p w14:paraId="747CCDAF" w14:textId="77777777" w:rsidR="00B409DF" w:rsidRPr="00427191" w:rsidRDefault="00B409DF" w:rsidP="00B409DF">
      <w:pPr>
        <w:pStyle w:val="Fuzeile1"/>
        <w:rPr>
          <w:rFonts w:cs="Times New Roman"/>
        </w:rPr>
      </w:pPr>
      <w:r>
        <w:rPr>
          <w:bCs w:val="0"/>
          <w:iCs w:val="0"/>
          <w:lang w:val="ru"/>
        </w:rPr>
        <w:t xml:space="preserve">Тел.: +49 (0) 2645 131 – 1966 </w:t>
      </w:r>
    </w:p>
    <w:p w14:paraId="72EBA31D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CADBFA8" w:rsidR="00B409DF" w:rsidRPr="00427191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427191" w:rsidRDefault="00B409DF" w:rsidP="00B409DF">
      <w:pPr>
        <w:pStyle w:val="Fuzeile1"/>
        <w:rPr>
          <w:vanish/>
        </w:rPr>
      </w:pPr>
    </w:p>
    <w:p w14:paraId="1AA2C54F" w14:textId="496D2454" w:rsidR="00B409DF" w:rsidRPr="00427191" w:rsidRDefault="00B409DF" w:rsidP="00F60F0E">
      <w:pPr>
        <w:pStyle w:val="Fuzeile1"/>
        <w:rPr>
          <w:iCs w:val="0"/>
        </w:rPr>
      </w:pPr>
      <w:r>
        <w:rPr>
          <w:bCs w:val="0"/>
          <w:iCs w:val="0"/>
          <w:lang w:val="ru"/>
        </w:rPr>
        <w:t>www.wirtgen-group.com</w:t>
      </w:r>
    </w:p>
    <w:sectPr w:rsidR="00B409DF" w:rsidRPr="00427191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0E3C" w14:textId="77777777" w:rsidR="00F95AC9" w:rsidRDefault="00F95AC9" w:rsidP="00E55534">
      <w:r>
        <w:separator/>
      </w:r>
    </w:p>
  </w:endnote>
  <w:endnote w:type="continuationSeparator" w:id="0">
    <w:p w14:paraId="19AD6548" w14:textId="77777777" w:rsidR="00F95AC9" w:rsidRDefault="00F95AC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977D" w14:textId="77777777" w:rsidR="00AF2A24" w:rsidRDefault="00AF2A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E7A0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 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5410E9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408E" w14:textId="77777777" w:rsidR="00F95AC9" w:rsidRDefault="00F95AC9" w:rsidP="00E55534">
      <w:r>
        <w:separator/>
      </w:r>
    </w:p>
  </w:footnote>
  <w:footnote w:type="continuationSeparator" w:id="0">
    <w:p w14:paraId="7DD5B506" w14:textId="77777777" w:rsidR="00F95AC9" w:rsidRDefault="00F95AC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EEB" w14:textId="0E8A747D" w:rsidR="00AF2A24" w:rsidRDefault="00AF2A2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339FAF" w:rsidR="00533132" w:rsidRPr="00533132" w:rsidRDefault="00AF2A24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10D6D1DC" w:rsidR="004B3E60" w:rsidRPr="00E310B0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ru"/>
                            </w:rPr>
                            <w:t xml:space="preserve">                                  </w:t>
                          </w:r>
                          <w:r w:rsidR="00E310B0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C8C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10D6D1DC" w:rsidR="004B3E60" w:rsidRPr="00E310B0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 w:val="0"/>
                        <w:sz w:val="36"/>
                        <w:szCs w:val="36"/>
                        <w:lang w:val="ru"/>
                      </w:rPr>
                      <w:t xml:space="preserve">                                  </w:t>
                    </w:r>
                    <w:r w:rsidR="00E310B0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6148399" w:rsidR="00533132" w:rsidRDefault="00AF2A2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" filled="f" stroked="f"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17F718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500pt;height:1500pt" o:bullet="t">
        <v:imagedata r:id="rId1" o:title="AZ_04a"/>
      </v:shape>
    </w:pict>
  </w:numPicBullet>
  <w:numPicBullet w:numPicBulletId="1">
    <w:pict>
      <v:shape id="_x0000_i105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2075843">
    <w:abstractNumId w:val="10"/>
  </w:num>
  <w:num w:numId="2" w16cid:durableId="336004049">
    <w:abstractNumId w:val="10"/>
  </w:num>
  <w:num w:numId="3" w16cid:durableId="1089929470">
    <w:abstractNumId w:val="10"/>
  </w:num>
  <w:num w:numId="4" w16cid:durableId="699159956">
    <w:abstractNumId w:val="10"/>
  </w:num>
  <w:num w:numId="5" w16cid:durableId="712846754">
    <w:abstractNumId w:val="10"/>
  </w:num>
  <w:num w:numId="6" w16cid:durableId="966475949">
    <w:abstractNumId w:val="2"/>
  </w:num>
  <w:num w:numId="7" w16cid:durableId="267976983">
    <w:abstractNumId w:val="2"/>
  </w:num>
  <w:num w:numId="8" w16cid:durableId="201326804">
    <w:abstractNumId w:val="2"/>
  </w:num>
  <w:num w:numId="9" w16cid:durableId="1995447334">
    <w:abstractNumId w:val="2"/>
  </w:num>
  <w:num w:numId="10" w16cid:durableId="179854587">
    <w:abstractNumId w:val="2"/>
  </w:num>
  <w:num w:numId="11" w16cid:durableId="1319848413">
    <w:abstractNumId w:val="5"/>
  </w:num>
  <w:num w:numId="12" w16cid:durableId="512231882">
    <w:abstractNumId w:val="5"/>
  </w:num>
  <w:num w:numId="13" w16cid:durableId="1558512848">
    <w:abstractNumId w:val="4"/>
  </w:num>
  <w:num w:numId="14" w16cid:durableId="1017149158">
    <w:abstractNumId w:val="4"/>
  </w:num>
  <w:num w:numId="15" w16cid:durableId="470900110">
    <w:abstractNumId w:val="4"/>
  </w:num>
  <w:num w:numId="16" w16cid:durableId="1413091111">
    <w:abstractNumId w:val="4"/>
  </w:num>
  <w:num w:numId="17" w16cid:durableId="1812399310">
    <w:abstractNumId w:val="4"/>
  </w:num>
  <w:num w:numId="18" w16cid:durableId="1006902131">
    <w:abstractNumId w:val="1"/>
  </w:num>
  <w:num w:numId="19" w16cid:durableId="90588121">
    <w:abstractNumId w:val="3"/>
  </w:num>
  <w:num w:numId="20" w16cid:durableId="1363281007">
    <w:abstractNumId w:val="8"/>
  </w:num>
  <w:num w:numId="21" w16cid:durableId="607470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283290">
    <w:abstractNumId w:val="0"/>
  </w:num>
  <w:num w:numId="23" w16cid:durableId="1195576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649336">
    <w:abstractNumId w:val="7"/>
  </w:num>
  <w:num w:numId="25" w16cid:durableId="459543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4083125">
    <w:abstractNumId w:val="6"/>
  </w:num>
  <w:num w:numId="27" w16cid:durableId="2005568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17ACB"/>
    <w:rsid w:val="00024BFC"/>
    <w:rsid w:val="000401F1"/>
    <w:rsid w:val="00042106"/>
    <w:rsid w:val="0005285B"/>
    <w:rsid w:val="00055529"/>
    <w:rsid w:val="00056224"/>
    <w:rsid w:val="00062C3A"/>
    <w:rsid w:val="00066D09"/>
    <w:rsid w:val="000860EF"/>
    <w:rsid w:val="0009496D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15BD"/>
    <w:rsid w:val="000F3749"/>
    <w:rsid w:val="00103205"/>
    <w:rsid w:val="00114D91"/>
    <w:rsid w:val="0011795C"/>
    <w:rsid w:val="0012026F"/>
    <w:rsid w:val="00130601"/>
    <w:rsid w:val="00132055"/>
    <w:rsid w:val="00133423"/>
    <w:rsid w:val="00143885"/>
    <w:rsid w:val="00146C3D"/>
    <w:rsid w:val="0015219A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601A"/>
    <w:rsid w:val="00200355"/>
    <w:rsid w:val="0021351D"/>
    <w:rsid w:val="00253A2E"/>
    <w:rsid w:val="002603EC"/>
    <w:rsid w:val="00272C09"/>
    <w:rsid w:val="00282963"/>
    <w:rsid w:val="00282AFC"/>
    <w:rsid w:val="00286C15"/>
    <w:rsid w:val="0029634D"/>
    <w:rsid w:val="002A6C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07CF"/>
    <w:rsid w:val="0030316D"/>
    <w:rsid w:val="0032774C"/>
    <w:rsid w:val="00332D28"/>
    <w:rsid w:val="00340E41"/>
    <w:rsid w:val="0034191A"/>
    <w:rsid w:val="00343CC7"/>
    <w:rsid w:val="0036212A"/>
    <w:rsid w:val="0036561D"/>
    <w:rsid w:val="003665BE"/>
    <w:rsid w:val="00382651"/>
    <w:rsid w:val="00384A08"/>
    <w:rsid w:val="003850A9"/>
    <w:rsid w:val="00385E3A"/>
    <w:rsid w:val="0038642C"/>
    <w:rsid w:val="003967E5"/>
    <w:rsid w:val="003A753A"/>
    <w:rsid w:val="003B16D2"/>
    <w:rsid w:val="003B3803"/>
    <w:rsid w:val="003C2A71"/>
    <w:rsid w:val="003D69E3"/>
    <w:rsid w:val="003E05FC"/>
    <w:rsid w:val="003E1CB6"/>
    <w:rsid w:val="003E2E5A"/>
    <w:rsid w:val="003E3732"/>
    <w:rsid w:val="003E3CF6"/>
    <w:rsid w:val="003E4161"/>
    <w:rsid w:val="003E759F"/>
    <w:rsid w:val="003E7853"/>
    <w:rsid w:val="003F27CF"/>
    <w:rsid w:val="003F3CA4"/>
    <w:rsid w:val="003F3D95"/>
    <w:rsid w:val="003F4E4E"/>
    <w:rsid w:val="003F57AB"/>
    <w:rsid w:val="00400FD9"/>
    <w:rsid w:val="004016F7"/>
    <w:rsid w:val="00403373"/>
    <w:rsid w:val="00403447"/>
    <w:rsid w:val="004037EC"/>
    <w:rsid w:val="00404CA5"/>
    <w:rsid w:val="00406C81"/>
    <w:rsid w:val="00407349"/>
    <w:rsid w:val="00411941"/>
    <w:rsid w:val="00412545"/>
    <w:rsid w:val="00412BDA"/>
    <w:rsid w:val="00417237"/>
    <w:rsid w:val="0042556A"/>
    <w:rsid w:val="00427191"/>
    <w:rsid w:val="00430BB0"/>
    <w:rsid w:val="00437E94"/>
    <w:rsid w:val="00467F3C"/>
    <w:rsid w:val="004701D8"/>
    <w:rsid w:val="0047498D"/>
    <w:rsid w:val="00476100"/>
    <w:rsid w:val="00487BFC"/>
    <w:rsid w:val="004A1833"/>
    <w:rsid w:val="004B21F5"/>
    <w:rsid w:val="004B3E60"/>
    <w:rsid w:val="004B3FDC"/>
    <w:rsid w:val="004C1967"/>
    <w:rsid w:val="004D23D0"/>
    <w:rsid w:val="004D2BE0"/>
    <w:rsid w:val="004D7083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1F27"/>
    <w:rsid w:val="005A2B78"/>
    <w:rsid w:val="005A4F04"/>
    <w:rsid w:val="005B5793"/>
    <w:rsid w:val="005C6B30"/>
    <w:rsid w:val="005C71EC"/>
    <w:rsid w:val="005D7B09"/>
    <w:rsid w:val="005E764C"/>
    <w:rsid w:val="005F16C3"/>
    <w:rsid w:val="005F48B5"/>
    <w:rsid w:val="005F7E3D"/>
    <w:rsid w:val="006029AF"/>
    <w:rsid w:val="006063D4"/>
    <w:rsid w:val="00612D6C"/>
    <w:rsid w:val="00623B37"/>
    <w:rsid w:val="006330A2"/>
    <w:rsid w:val="00633127"/>
    <w:rsid w:val="00642EB6"/>
    <w:rsid w:val="006433E2"/>
    <w:rsid w:val="0064789B"/>
    <w:rsid w:val="00651E5D"/>
    <w:rsid w:val="0065679A"/>
    <w:rsid w:val="00661D7A"/>
    <w:rsid w:val="00665B41"/>
    <w:rsid w:val="00677F11"/>
    <w:rsid w:val="00682B1A"/>
    <w:rsid w:val="00690D7C"/>
    <w:rsid w:val="00690DFE"/>
    <w:rsid w:val="00691678"/>
    <w:rsid w:val="006B3EEC"/>
    <w:rsid w:val="006C0C87"/>
    <w:rsid w:val="006D7E95"/>
    <w:rsid w:val="006D7EAC"/>
    <w:rsid w:val="006E0104"/>
    <w:rsid w:val="006F7602"/>
    <w:rsid w:val="00705ACE"/>
    <w:rsid w:val="007100BC"/>
    <w:rsid w:val="00714D6B"/>
    <w:rsid w:val="00722A17"/>
    <w:rsid w:val="00723F4F"/>
    <w:rsid w:val="007433BC"/>
    <w:rsid w:val="0074494B"/>
    <w:rsid w:val="00755AE0"/>
    <w:rsid w:val="0075761B"/>
    <w:rsid w:val="00757B83"/>
    <w:rsid w:val="00760E11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4C07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15ABB"/>
    <w:rsid w:val="00922098"/>
    <w:rsid w:val="00923822"/>
    <w:rsid w:val="0092796B"/>
    <w:rsid w:val="009328FA"/>
    <w:rsid w:val="00936A78"/>
    <w:rsid w:val="009375E1"/>
    <w:rsid w:val="009442C4"/>
    <w:rsid w:val="00950665"/>
    <w:rsid w:val="00952853"/>
    <w:rsid w:val="009646E4"/>
    <w:rsid w:val="00977EC3"/>
    <w:rsid w:val="00980313"/>
    <w:rsid w:val="0098483F"/>
    <w:rsid w:val="0098631D"/>
    <w:rsid w:val="009877C8"/>
    <w:rsid w:val="009B17A9"/>
    <w:rsid w:val="009B211F"/>
    <w:rsid w:val="009B3F8C"/>
    <w:rsid w:val="009B7C05"/>
    <w:rsid w:val="009C2378"/>
    <w:rsid w:val="009C3FF9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62E2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70C9E"/>
    <w:rsid w:val="00A82395"/>
    <w:rsid w:val="00A85498"/>
    <w:rsid w:val="00A9389A"/>
    <w:rsid w:val="00A96B2E"/>
    <w:rsid w:val="00A977CE"/>
    <w:rsid w:val="00AB52F9"/>
    <w:rsid w:val="00AC3138"/>
    <w:rsid w:val="00AC6F42"/>
    <w:rsid w:val="00AD131F"/>
    <w:rsid w:val="00AD32D5"/>
    <w:rsid w:val="00AD5239"/>
    <w:rsid w:val="00AD70E4"/>
    <w:rsid w:val="00AF2A24"/>
    <w:rsid w:val="00AF3B3A"/>
    <w:rsid w:val="00AF4E8E"/>
    <w:rsid w:val="00AF6569"/>
    <w:rsid w:val="00B06265"/>
    <w:rsid w:val="00B115B5"/>
    <w:rsid w:val="00B136F0"/>
    <w:rsid w:val="00B203BA"/>
    <w:rsid w:val="00B31006"/>
    <w:rsid w:val="00B409DF"/>
    <w:rsid w:val="00B5232A"/>
    <w:rsid w:val="00B60ED1"/>
    <w:rsid w:val="00B62CF5"/>
    <w:rsid w:val="00B63C90"/>
    <w:rsid w:val="00B65A46"/>
    <w:rsid w:val="00B70425"/>
    <w:rsid w:val="00B72E3A"/>
    <w:rsid w:val="00B73C0D"/>
    <w:rsid w:val="00B85705"/>
    <w:rsid w:val="00B874DC"/>
    <w:rsid w:val="00B90F78"/>
    <w:rsid w:val="00B91123"/>
    <w:rsid w:val="00B937EB"/>
    <w:rsid w:val="00B955DE"/>
    <w:rsid w:val="00BA074A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4D60"/>
    <w:rsid w:val="00C17501"/>
    <w:rsid w:val="00C26DFC"/>
    <w:rsid w:val="00C40627"/>
    <w:rsid w:val="00C43EAF"/>
    <w:rsid w:val="00C457C3"/>
    <w:rsid w:val="00C644CA"/>
    <w:rsid w:val="00C658FC"/>
    <w:rsid w:val="00C72B1C"/>
    <w:rsid w:val="00C72BD1"/>
    <w:rsid w:val="00C73005"/>
    <w:rsid w:val="00C84FDC"/>
    <w:rsid w:val="00C85E18"/>
    <w:rsid w:val="00C860ED"/>
    <w:rsid w:val="00C96E9F"/>
    <w:rsid w:val="00CA35E3"/>
    <w:rsid w:val="00CA4A09"/>
    <w:rsid w:val="00CA4F06"/>
    <w:rsid w:val="00CB68BF"/>
    <w:rsid w:val="00CC2302"/>
    <w:rsid w:val="00CC58D8"/>
    <w:rsid w:val="00CC5A63"/>
    <w:rsid w:val="00CC787C"/>
    <w:rsid w:val="00CF36C9"/>
    <w:rsid w:val="00D00920"/>
    <w:rsid w:val="00D00EC4"/>
    <w:rsid w:val="00D164C8"/>
    <w:rsid w:val="00D166AC"/>
    <w:rsid w:val="00D16C4C"/>
    <w:rsid w:val="00D36BA2"/>
    <w:rsid w:val="00D37CF4"/>
    <w:rsid w:val="00D37E54"/>
    <w:rsid w:val="00D4487C"/>
    <w:rsid w:val="00D63D33"/>
    <w:rsid w:val="00D73352"/>
    <w:rsid w:val="00D74EA4"/>
    <w:rsid w:val="00D84E46"/>
    <w:rsid w:val="00D935C3"/>
    <w:rsid w:val="00D957FA"/>
    <w:rsid w:val="00DA0266"/>
    <w:rsid w:val="00DA0F4B"/>
    <w:rsid w:val="00DA477E"/>
    <w:rsid w:val="00DB4BB0"/>
    <w:rsid w:val="00DC2807"/>
    <w:rsid w:val="00DD0C2F"/>
    <w:rsid w:val="00DE4597"/>
    <w:rsid w:val="00DE461D"/>
    <w:rsid w:val="00E02CC0"/>
    <w:rsid w:val="00E04039"/>
    <w:rsid w:val="00E14608"/>
    <w:rsid w:val="00E15EBE"/>
    <w:rsid w:val="00E21E67"/>
    <w:rsid w:val="00E30EBF"/>
    <w:rsid w:val="00E310B0"/>
    <w:rsid w:val="00E316C0"/>
    <w:rsid w:val="00E31E03"/>
    <w:rsid w:val="00E424CB"/>
    <w:rsid w:val="00E51170"/>
    <w:rsid w:val="00E52D70"/>
    <w:rsid w:val="00E55534"/>
    <w:rsid w:val="00E565DC"/>
    <w:rsid w:val="00E6456B"/>
    <w:rsid w:val="00E7116D"/>
    <w:rsid w:val="00E72429"/>
    <w:rsid w:val="00E83680"/>
    <w:rsid w:val="00E914D1"/>
    <w:rsid w:val="00E960D8"/>
    <w:rsid w:val="00EB488E"/>
    <w:rsid w:val="00EB5FCA"/>
    <w:rsid w:val="00ED7F68"/>
    <w:rsid w:val="00EE4CB3"/>
    <w:rsid w:val="00EF2575"/>
    <w:rsid w:val="00EF5828"/>
    <w:rsid w:val="00F048D4"/>
    <w:rsid w:val="00F207FE"/>
    <w:rsid w:val="00F20920"/>
    <w:rsid w:val="00F23212"/>
    <w:rsid w:val="00F33B16"/>
    <w:rsid w:val="00F353EA"/>
    <w:rsid w:val="00F36543"/>
    <w:rsid w:val="00F36C27"/>
    <w:rsid w:val="00F46193"/>
    <w:rsid w:val="00F476A6"/>
    <w:rsid w:val="00F56318"/>
    <w:rsid w:val="00F60F0E"/>
    <w:rsid w:val="00F67C95"/>
    <w:rsid w:val="00F724D5"/>
    <w:rsid w:val="00F74540"/>
    <w:rsid w:val="00F75B79"/>
    <w:rsid w:val="00F82525"/>
    <w:rsid w:val="00F91AC4"/>
    <w:rsid w:val="00F95AC9"/>
    <w:rsid w:val="00F97FEA"/>
    <w:rsid w:val="00FA2DD8"/>
    <w:rsid w:val="00FB5CB4"/>
    <w:rsid w:val="00FB60E1"/>
    <w:rsid w:val="00FD1E6F"/>
    <w:rsid w:val="00FD3768"/>
    <w:rsid w:val="00FD51E9"/>
    <w:rsid w:val="00FF05BC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A4F103F7-4ACA-42BB-A6C6-A0CB2610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385E3A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373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310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youtube.com/watch?v=aAwh7PiWIv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www.youtube.com/@WirtgenGroup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C229-BDE9-4A91-836C-1E032D9A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4629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Linnemann Mario</cp:lastModifiedBy>
  <cp:revision>6</cp:revision>
  <cp:lastPrinted>2021-10-20T14:00:00Z</cp:lastPrinted>
  <dcterms:created xsi:type="dcterms:W3CDTF">2023-06-22T10:57:00Z</dcterms:created>
  <dcterms:modified xsi:type="dcterms:W3CDTF">2023-07-21T06:53:00Z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